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-72"/>
        <w:tblLayout w:type="fixed"/>
      </w:tblPr>
      <w:tblGrid>
        <w:gridCol w:w="4716"/>
        <w:gridCol w:w="284"/>
        <w:gridCol w:w="4961"/>
      </w:tblGrid>
      <w:tr>
        <w:tc>
          <w:tcPr>
            <w:tcW w:type="dxa" w:w="4716"/>
          </w:tcPr>
          <w:p w14:paraId="0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МАРИЙ ЭЛ РЕСПУБЛИКЫСЕ</w:t>
            </w:r>
          </w:p>
          <w:p w14:paraId="0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ЗВЕНИГОВО</w:t>
            </w:r>
          </w:p>
          <w:p w14:paraId="0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 РАЙОНЫН</w:t>
            </w:r>
          </w:p>
          <w:p w14:paraId="04000000">
            <w:pPr>
              <w:pStyle w:val="Style_2"/>
              <w:tabs>
                <w:tab w:leader="none" w:pos="4677" w:val="clear"/>
                <w:tab w:leader="none" w:pos="9355" w:val="clear"/>
              </w:tabs>
              <w:ind w:right="-4"/>
              <w:jc w:val="center"/>
              <w:rPr>
                <w:b w:val="1"/>
                <w:spacing w:val="-10"/>
                <w:sz w:val="24"/>
              </w:rPr>
            </w:pPr>
            <w:r>
              <w:rPr>
                <w:sz w:val="24"/>
              </w:rPr>
              <w:t xml:space="preserve">КРАСНОГОРСКИЙ ОЛА ШОТАН ИЛЕМЫСЕ </w:t>
            </w:r>
            <w:r>
              <w:rPr>
                <w:sz w:val="24"/>
              </w:rPr>
              <w:t>ДЕПУТАТ ПОГЫНЖО</w:t>
            </w:r>
          </w:p>
        </w:tc>
        <w:tc>
          <w:tcPr>
            <w:tcW w:type="dxa" w:w="284"/>
          </w:tcPr>
          <w:p w14:paraId="0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961"/>
          </w:tcPr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СОБРАНИЕ ДЕПУТАТОВ ГОРОДСКОГО ПОСЕЛЕНИЯ КРАСНОГОРСКИЙ</w:t>
            </w:r>
          </w:p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ЗВЕНИГОВСКОГО</w:t>
            </w:r>
          </w:p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МУНИЦИПАЛЬНОГО РАЙОНА</w:t>
            </w:r>
          </w:p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РЕСПУБЛИКИ МАРИЙ ЭЛ</w:t>
            </w:r>
          </w:p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type="dxa" w:w="4716"/>
            <w:tcBorders>
              <w:bottom w:color="000000" w:sz="4" w:val="double"/>
            </w:tcBorders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425090, Марий Эл Республик, Звенигово</w:t>
            </w:r>
          </w:p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район, Красногорский пгт., </w:t>
            </w:r>
            <w:r>
              <w:rPr>
                <w:rFonts w:ascii="Times New Roman" w:hAnsi="Times New Roman"/>
                <w:sz w:val="20"/>
              </w:rPr>
              <w:t>Госпитальная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урем</w:t>
            </w:r>
            <w:r>
              <w:rPr>
                <w:rFonts w:ascii="Times New Roman" w:hAnsi="Times New Roman"/>
                <w:sz w:val="20"/>
              </w:rPr>
              <w:t>, 4А</w:t>
            </w:r>
          </w:p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84"/>
            <w:tcBorders>
              <w:bottom w:color="000000" w:sz="4" w:val="double"/>
            </w:tcBorders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961"/>
            <w:tcBorders>
              <w:bottom w:color="000000" w:sz="4" w:val="double"/>
            </w:tcBorders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425090, Республика Марий Эл, Звениговский</w:t>
            </w:r>
          </w:p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район, пгт. Красногорский, ул. </w:t>
            </w:r>
            <w:r>
              <w:rPr>
                <w:rFonts w:ascii="Times New Roman" w:hAnsi="Times New Roman"/>
                <w:sz w:val="20"/>
              </w:rPr>
              <w:t>Госпитальная</w:t>
            </w:r>
            <w:r>
              <w:rPr>
                <w:rFonts w:ascii="Times New Roman" w:hAnsi="Times New Roman"/>
                <w:sz w:val="20"/>
              </w:rPr>
              <w:t>, дом 4А</w:t>
            </w:r>
          </w:p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1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3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ПОСТАНОВЛЕНИЕ</w:t>
      </w:r>
    </w:p>
    <w:p w14:paraId="14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Главы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b w:val="1"/>
          <w:sz w:val="26"/>
        </w:rPr>
        <w:t xml:space="preserve"> Красногорской городской администрации</w:t>
      </w:r>
    </w:p>
    <w:p w14:paraId="15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</w:p>
    <w:p w14:paraId="16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 «10</w:t>
      </w:r>
      <w:r>
        <w:rPr>
          <w:rFonts w:ascii="Times New Roman" w:hAnsi="Times New Roman"/>
          <w:b w:val="1"/>
          <w:sz w:val="26"/>
        </w:rPr>
        <w:t xml:space="preserve">» ноября </w:t>
      </w:r>
      <w:r>
        <w:rPr>
          <w:rFonts w:ascii="Times New Roman" w:hAnsi="Times New Roman"/>
          <w:b w:val="1"/>
          <w:sz w:val="26"/>
        </w:rPr>
        <w:t xml:space="preserve">  2025</w:t>
      </w:r>
      <w:r>
        <w:rPr>
          <w:rFonts w:ascii="Times New Roman" w:hAnsi="Times New Roman"/>
          <w:b w:val="1"/>
          <w:sz w:val="26"/>
        </w:rPr>
        <w:t xml:space="preserve"> года №4 </w:t>
      </w:r>
    </w:p>
    <w:p w14:paraId="17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</w:p>
    <w:p w14:paraId="18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                    </w:t>
      </w:r>
      <w:r>
        <w:rPr>
          <w:rFonts w:ascii="Times New Roman" w:hAnsi="Times New Roman"/>
          <w:b w:val="1"/>
          <w:sz w:val="26"/>
        </w:rPr>
        <w:t>О назначении публичных слушаний  на территории городского поселения Красногорский  о предоставлении разрешения на отклонение от предельных параметров</w:t>
      </w:r>
      <w:r>
        <w:rPr>
          <w:rFonts w:ascii="Times New Roman" w:hAnsi="Times New Roman"/>
          <w:b w:val="1"/>
          <w:sz w:val="26"/>
        </w:rPr>
        <w:t xml:space="preserve"> разрешенного строительства</w:t>
      </w:r>
    </w:p>
    <w:p w14:paraId="19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основании, статьи 6 раздела 4 главы 1 Правил землепользования и застройки </w:t>
      </w: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>ородско</w:t>
      </w:r>
      <w:r>
        <w:rPr>
          <w:rFonts w:ascii="Times New Roman" w:hAnsi="Times New Roman"/>
          <w:sz w:val="26"/>
        </w:rPr>
        <w:t>го</w:t>
      </w:r>
      <w:r>
        <w:rPr>
          <w:rFonts w:ascii="Times New Roman" w:hAnsi="Times New Roman"/>
          <w:sz w:val="26"/>
        </w:rPr>
        <w:t xml:space="preserve"> поселени</w:t>
      </w:r>
      <w:r>
        <w:rPr>
          <w:rFonts w:ascii="Times New Roman" w:hAnsi="Times New Roman"/>
          <w:sz w:val="26"/>
        </w:rPr>
        <w:t>я</w:t>
      </w:r>
      <w:r>
        <w:rPr>
          <w:rFonts w:ascii="Times New Roman" w:hAnsi="Times New Roman"/>
          <w:sz w:val="26"/>
        </w:rPr>
        <w:t xml:space="preserve"> Красногорский Звениговского муниципального района Республики Марий Эл, решения собрания депутатов </w:t>
      </w: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>ородско</w:t>
      </w:r>
      <w:r>
        <w:rPr>
          <w:rFonts w:ascii="Times New Roman" w:hAnsi="Times New Roman"/>
          <w:sz w:val="26"/>
        </w:rPr>
        <w:t>го</w:t>
      </w:r>
      <w:r>
        <w:rPr>
          <w:rFonts w:ascii="Times New Roman" w:hAnsi="Times New Roman"/>
          <w:sz w:val="26"/>
        </w:rPr>
        <w:t xml:space="preserve"> поселени</w:t>
      </w:r>
      <w:r>
        <w:rPr>
          <w:rFonts w:ascii="Times New Roman" w:hAnsi="Times New Roman"/>
          <w:sz w:val="26"/>
        </w:rPr>
        <w:t>я</w:t>
      </w:r>
      <w:r>
        <w:rPr>
          <w:rFonts w:ascii="Times New Roman" w:hAnsi="Times New Roman"/>
          <w:sz w:val="26"/>
        </w:rPr>
        <w:t xml:space="preserve"> Красногорский от 18.04.2019 г. №286 «Об утверждении Положения о порядке организации и проведения публичных слушаний по вопросам градостроительной деятельности на территории </w:t>
      </w: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 xml:space="preserve">ородского поселения Красногорский, Уставом </w:t>
      </w: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>ородского поселения Красногорский Звениговского муниципального района Республики Марий Эл</w:t>
      </w:r>
    </w:p>
    <w:p w14:paraId="1B000000">
      <w:pPr>
        <w:spacing w:after="0" w:line="240" w:lineRule="auto"/>
        <w:ind w:firstLine="709" w:lef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ПОСТАНОВЛЯЕТ:</w:t>
      </w:r>
    </w:p>
    <w:p w14:paraId="1C000000">
      <w:pPr>
        <w:spacing w:after="0" w:line="240" w:lineRule="auto"/>
        <w:ind w:firstLine="709" w:left="0"/>
        <w:jc w:val="center"/>
        <w:rPr>
          <w:rFonts w:ascii="Times New Roman" w:hAnsi="Times New Roman"/>
          <w:sz w:val="26"/>
        </w:rPr>
      </w:pP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1.Назначить проведение публичных слушаний на территории городского поселения Красногорский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по предоставлению разрешения на отклонение</w:t>
      </w:r>
      <w:r>
        <w:rPr>
          <w:rFonts w:ascii="Times New Roman" w:hAnsi="Times New Roman"/>
          <w:sz w:val="26"/>
        </w:rPr>
        <w:t xml:space="preserve"> от предельных параметров разрешенного строительства на объект: жилой дом блокированной застройки 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на земельном участке</w:t>
      </w:r>
      <w:r>
        <w:rPr>
          <w:rFonts w:ascii="Times New Roman" w:hAnsi="Times New Roman"/>
          <w:sz w:val="26"/>
        </w:rPr>
        <w:t>:</w:t>
      </w:r>
    </w:p>
    <w:p w14:paraId="1E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12:14:3701007:391 </w:t>
      </w:r>
      <w:r>
        <w:rPr>
          <w:rFonts w:ascii="Times New Roman" w:hAnsi="Times New Roman"/>
          <w:sz w:val="26"/>
        </w:rPr>
        <w:t xml:space="preserve"> по адресу: Республика Марий Эл, Звениговский район, пгт. Красногорский, ул. Первомайская, дом 66-2</w:t>
      </w:r>
    </w:p>
    <w:p w14:paraId="1F000000">
      <w:pPr>
        <w:pStyle w:val="Style_3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Дата проведения «  17 </w:t>
      </w:r>
      <w:r>
        <w:rPr>
          <w:rFonts w:ascii="Times New Roman" w:hAnsi="Times New Roman"/>
          <w:sz w:val="26"/>
        </w:rPr>
        <w:t>»  ноября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2</w:t>
      </w:r>
      <w:r>
        <w:rPr>
          <w:rFonts w:ascii="Times New Roman" w:hAnsi="Times New Roman"/>
          <w:sz w:val="26"/>
        </w:rPr>
        <w:t>025</w:t>
      </w:r>
      <w:r>
        <w:rPr>
          <w:rFonts w:ascii="Times New Roman" w:hAnsi="Times New Roman"/>
          <w:sz w:val="26"/>
        </w:rPr>
        <w:t>г.</w:t>
      </w:r>
    </w:p>
    <w:p w14:paraId="20000000">
      <w:pPr>
        <w:pStyle w:val="Style_3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Время проведения 15 часов 00 минут</w:t>
      </w:r>
    </w:p>
    <w:p w14:paraId="21000000">
      <w:pPr>
        <w:pStyle w:val="Style_3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Место проведения: Республика Марий Эл, Звениговский район, пгт. Красногорский, ул. </w:t>
      </w:r>
      <w:r>
        <w:rPr>
          <w:rFonts w:ascii="Times New Roman" w:hAnsi="Times New Roman"/>
          <w:sz w:val="26"/>
        </w:rPr>
        <w:t>Г</w:t>
      </w:r>
      <w:r>
        <w:rPr>
          <w:rFonts w:ascii="Times New Roman" w:hAnsi="Times New Roman"/>
          <w:sz w:val="26"/>
        </w:rPr>
        <w:t>оспитальная</w:t>
      </w:r>
      <w:r>
        <w:rPr>
          <w:rFonts w:ascii="Times New Roman" w:hAnsi="Times New Roman"/>
          <w:sz w:val="26"/>
        </w:rPr>
        <w:t>, д. 4а;</w:t>
      </w:r>
    </w:p>
    <w:p w14:paraId="22000000">
      <w:pPr>
        <w:pStyle w:val="Style_3"/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Контактный телефон 6-90-15.</w:t>
      </w:r>
    </w:p>
    <w:p w14:paraId="23000000">
      <w:pPr>
        <w:spacing w:after="0" w:line="24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2. Назначить председательствующим при проведении публичных слушаний Тарасова Сергея Васильевича – главу Красногорской городской администрации, секретарем – </w:t>
      </w:r>
      <w:r>
        <w:rPr>
          <w:rFonts w:ascii="Times New Roman" w:hAnsi="Times New Roman"/>
          <w:sz w:val="26"/>
        </w:rPr>
        <w:t>Мезенцеву Екатерину Геннадьевну</w:t>
      </w:r>
    </w:p>
    <w:p w14:paraId="24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Настоящее постановление подлежит обнародованию и вступает в силу после его обнародования в местах обнародования.</w:t>
      </w:r>
    </w:p>
    <w:p w14:paraId="25000000">
      <w:pPr>
        <w:spacing w:after="0" w:line="240" w:lineRule="auto"/>
        <w:ind w:firstLine="709" w:left="0"/>
        <w:jc w:val="both"/>
        <w:rPr>
          <w:rFonts w:ascii="Times New Roman" w:hAnsi="Times New Roman"/>
          <w:sz w:val="26"/>
        </w:rPr>
      </w:pPr>
    </w:p>
    <w:p w14:paraId="26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Глава городского поселения Красногорский</w:t>
      </w:r>
    </w:p>
    <w:p w14:paraId="27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Председатель собрания депутатов 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             С.В. Соболевская</w:t>
      </w:r>
    </w:p>
    <w:p w14:paraId="28000000">
      <w:pPr>
        <w:rPr>
          <w:sz w:val="26"/>
        </w:rPr>
      </w:pPr>
    </w:p>
    <w:p w14:paraId="29000000">
      <w:pPr>
        <w:spacing w:after="0" w:line="240" w:lineRule="auto"/>
        <w:ind/>
        <w:jc w:val="center"/>
        <w:rPr>
          <w:rFonts w:ascii="Times New Roman" w:hAnsi="Times New Roman"/>
        </w:rPr>
      </w:pPr>
    </w:p>
    <w:p w14:paraId="2A000000"/>
    <w:sectPr>
      <w:pgSz w:h="16838" w:orient="portrait" w:w="11906"/>
      <w:pgMar w:bottom="567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" w:type="paragraph">
    <w:name w:val="head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header"/>
    <w:basedOn w:val="Style_4_ch"/>
    <w:link w:val="Style_2"/>
    <w:rPr>
      <w:rFonts w:ascii="Times New Roman" w:hAnsi="Times New Roman"/>
      <w:sz w:val="28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2025-11-13T11:13:41Z</dcterms:modified>
</cp:coreProperties>
</file>